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eastAsia="仿宋" w:cs="Times New Roman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仿宋" w:cs="Times New Roman"/>
          <w:lang w:eastAsia="zh-CN"/>
        </w:rPr>
        <w:t>思政数字化教室建设项目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中标</w:t>
      </w:r>
      <w:r>
        <w:rPr>
          <w:rFonts w:hint="eastAsia" w:ascii="Times New Roman" w:hAnsi="Times New Roman" w:eastAsia="仿宋" w:cs="Times New Roman"/>
          <w:lang w:val="en-US" w:eastAsia="zh-CN"/>
        </w:rPr>
        <w:t>结果</w:t>
      </w:r>
      <w:r>
        <w:rPr>
          <w:rFonts w:ascii="Times New Roman" w:hAnsi="Times New Roman" w:eastAsia="仿宋" w:cs="Times New Roman"/>
        </w:rPr>
        <w:t>公告</w:t>
      </w:r>
      <w:bookmarkEnd w:id="0"/>
      <w:bookmarkEnd w:id="1"/>
    </w:p>
    <w:p>
      <w:pPr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采购文件</w:t>
      </w:r>
      <w:r>
        <w:rPr>
          <w:rFonts w:ascii="Times New Roman" w:hAnsi="Times New Roman" w:eastAsia="仿宋"/>
          <w:b/>
          <w:bCs/>
          <w:sz w:val="28"/>
          <w:szCs w:val="28"/>
        </w:rPr>
        <w:t>编号：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eastAsia="zh-CN"/>
        </w:rPr>
        <w:t>BJJQ-2023-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val="en-US" w:eastAsia="zh-CN"/>
        </w:rPr>
        <w:t>245</w:t>
      </w:r>
    </w:p>
    <w:p>
      <w:pPr>
        <w:rPr>
          <w:rFonts w:hint="eastAsia" w:ascii="Times New Roman" w:hAnsi="Times New Roman" w:eastAsia="仿宋"/>
          <w:w w:val="96"/>
          <w:sz w:val="28"/>
          <w:szCs w:val="28"/>
          <w:lang w:eastAsia="zh-CN"/>
        </w:rPr>
      </w:pPr>
      <w:r>
        <w:rPr>
          <w:rFonts w:ascii="Times New Roman" w:hAnsi="Times New Roman" w:eastAsia="仿宋"/>
          <w:b/>
          <w:bCs/>
          <w:w w:val="96"/>
          <w:sz w:val="28"/>
          <w:szCs w:val="28"/>
        </w:rPr>
        <w:t>二、项目名称：</w:t>
      </w:r>
      <w:r>
        <w:rPr>
          <w:rFonts w:hint="eastAsia" w:ascii="Times New Roman" w:hAnsi="Times New Roman" w:eastAsia="仿宋"/>
          <w:b w:val="0"/>
          <w:bCs w:val="0"/>
          <w:w w:val="96"/>
          <w:sz w:val="28"/>
          <w:szCs w:val="28"/>
          <w:lang w:eastAsia="zh-CN"/>
        </w:rPr>
        <w:t>思政数字化教室建设项目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三、中标信息</w:t>
      </w:r>
    </w:p>
    <w:p>
      <w:pPr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sz w:val="28"/>
          <w:szCs w:val="28"/>
        </w:rPr>
        <w:t>供应商名称：</w:t>
      </w:r>
      <w:r>
        <w:rPr>
          <w:rFonts w:hint="default" w:ascii="Times New Roman" w:hAnsi="Times New Roman" w:eastAsia="仿宋"/>
          <w:sz w:val="28"/>
          <w:szCs w:val="28"/>
          <w:lang w:val="en-US" w:eastAsia="zh-CN"/>
        </w:rPr>
        <w:t>北京晟通朗达科技有限公司</w:t>
      </w:r>
    </w:p>
    <w:p>
      <w:pPr>
        <w:rPr>
          <w:rFonts w:hint="default" w:ascii="Times New Roman" w:hAnsi="Times New Roman" w:eastAsia="仿宋"/>
          <w:w w:val="97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w w:val="97"/>
          <w:sz w:val="28"/>
          <w:szCs w:val="28"/>
        </w:rPr>
        <w:t>供应商地址：</w:t>
      </w:r>
      <w:r>
        <w:rPr>
          <w:rFonts w:hint="eastAsia" w:ascii="Times New Roman" w:hAnsi="Times New Roman" w:eastAsia="仿宋"/>
          <w:w w:val="97"/>
          <w:sz w:val="28"/>
          <w:szCs w:val="28"/>
        </w:rPr>
        <w:t xml:space="preserve">北京市东城区东四十条甲22号1号楼12层B1517 </w:t>
      </w:r>
    </w:p>
    <w:p>
      <w:pPr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</w:rPr>
        <w:t>中标金额：</w:t>
      </w:r>
    </w:p>
    <w:p>
      <w:pPr>
        <w:rPr>
          <w:rFonts w:hint="eastAsia" w:ascii="Times New Roman" w:hAnsi="Times New Roman" w:eastAsia="仿宋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人民币大写：壹佰贰拾肆万肆仟叁佰元整</w:t>
      </w:r>
    </w:p>
    <w:p>
      <w:pPr>
        <w:rPr>
          <w:rFonts w:hint="default" w:ascii="Times New Roman" w:hAnsi="Times New Roman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人民币小写：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eastAsia="zh-CN"/>
        </w:rPr>
        <w:t>￥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1244300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val="en-US" w:eastAsia="zh-CN"/>
        </w:rPr>
        <w:t>.00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四、主要标的信息</w:t>
      </w:r>
    </w:p>
    <w:tbl>
      <w:tblPr>
        <w:tblStyle w:val="10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790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思政数字化教室建设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五、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评审专家名单：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</w:rPr>
        <w:t>刘阳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</w:rPr>
        <w:t>田原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</w:rPr>
        <w:t>许恩江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</w:rPr>
        <w:t>段泉圣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val="en-US" w:eastAsia="zh-CN"/>
        </w:rPr>
        <w:t>赵维平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六、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代理服务收费标准及</w:t>
      </w:r>
      <w:r>
        <w:rPr>
          <w:rFonts w:hint="eastAsia" w:ascii="Times New Roman" w:hAnsi="Times New Roman" w:eastAsia="仿宋"/>
          <w:b/>
          <w:bCs/>
          <w:sz w:val="28"/>
          <w:szCs w:val="28"/>
          <w:highlight w:val="none"/>
        </w:rPr>
        <w:t>金额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人民币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1.8665</w:t>
      </w:r>
      <w:r>
        <w:rPr>
          <w:rFonts w:ascii="Times New Roman" w:hAnsi="Times New Roman" w:eastAsia="仿宋"/>
          <w:sz w:val="28"/>
          <w:szCs w:val="28"/>
          <w:highlight w:val="none"/>
        </w:rPr>
        <w:t>万元</w:t>
      </w:r>
      <w:r>
        <w:rPr>
          <w:rFonts w:hint="eastAsia" w:ascii="Times New Roman" w:hAnsi="Times New Roman" w:eastAsia="仿宋"/>
          <w:sz w:val="28"/>
          <w:szCs w:val="28"/>
        </w:rPr>
        <w:t>，收费标准</w:t>
      </w:r>
      <w:r>
        <w:rPr>
          <w:rFonts w:ascii="Times New Roman" w:hAnsi="Times New Roman" w:eastAsia="仿宋"/>
          <w:sz w:val="28"/>
          <w:szCs w:val="28"/>
        </w:rPr>
        <w:t>详见招标文件。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七、公告期限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自本公告发布之日起1个工作日。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八、其他补充事宜</w:t>
      </w:r>
    </w:p>
    <w:p>
      <w:pPr>
        <w:rPr>
          <w:rFonts w:hint="eastAsia" w:ascii="Times New Roman" w:hAnsi="Times New Roman" w:eastAsia="仿宋"/>
          <w:kern w:val="0"/>
          <w:sz w:val="28"/>
          <w:szCs w:val="28"/>
        </w:rPr>
      </w:pPr>
      <w:r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  <w:t>8.1</w:t>
      </w:r>
      <w:bookmarkStart w:id="4" w:name="_GoBack"/>
      <w:bookmarkEnd w:id="4"/>
      <w:r>
        <w:rPr>
          <w:rFonts w:hint="eastAsia" w:ascii="Times New Roman" w:hAnsi="Times New Roman" w:eastAsia="仿宋"/>
          <w:kern w:val="0"/>
          <w:sz w:val="28"/>
          <w:szCs w:val="28"/>
        </w:rPr>
        <w:t>本公告同时在中国政府采购网（http://www.ccgp.gov.cn）、北京市政府采购网（http://www.ccgp-beijing.gov.cn/）以及北京汇诚金桥国际招标咨询有限公司网站（http://www.hcjq.net/）发布。</w:t>
      </w:r>
    </w:p>
    <w:p>
      <w:pPr>
        <w:rPr>
          <w:rFonts w:hint="default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BJJQ-2023-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245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1.采购人信息</w:t>
      </w:r>
    </w:p>
    <w:p>
      <w:pPr>
        <w:rPr>
          <w:rFonts w:ascii="Times New Roman" w:hAnsi="Times New Roman" w:eastAsia="仿宋"/>
          <w:sz w:val="28"/>
          <w:szCs w:val="28"/>
        </w:rPr>
      </w:pPr>
      <w:bookmarkStart w:id="2" w:name="_Toc28359009"/>
      <w:bookmarkStart w:id="3" w:name="_Toc28359086"/>
      <w:r>
        <w:rPr>
          <w:rFonts w:ascii="Times New Roman" w:hAnsi="Times New Roman" w:eastAsia="仿宋"/>
          <w:sz w:val="28"/>
          <w:szCs w:val="28"/>
        </w:rPr>
        <w:t>名    称：</w:t>
      </w:r>
      <w:r>
        <w:rPr>
          <w:rFonts w:hint="eastAsia" w:ascii="Times New Roman" w:hAnsi="Times New Roman" w:eastAsia="仿宋"/>
          <w:sz w:val="28"/>
          <w:szCs w:val="28"/>
        </w:rPr>
        <w:t>北京市对外贸易学校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地    址：</w:t>
      </w:r>
      <w:r>
        <w:rPr>
          <w:rFonts w:hint="eastAsia" w:ascii="Times New Roman" w:hAnsi="Times New Roman" w:eastAsia="仿宋"/>
          <w:sz w:val="28"/>
          <w:szCs w:val="28"/>
        </w:rPr>
        <w:t>北京市朝阳区来广营水岸南街1号院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联系方式：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赵</w:t>
      </w:r>
      <w:r>
        <w:rPr>
          <w:rFonts w:hint="eastAsia" w:ascii="Times New Roman" w:hAnsi="Times New Roman" w:eastAsia="仿宋"/>
          <w:sz w:val="28"/>
          <w:szCs w:val="28"/>
        </w:rPr>
        <w:t>老师，010-84922632</w:t>
      </w:r>
    </w:p>
    <w:bookmarkEnd w:id="2"/>
    <w:bookmarkEnd w:id="3"/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2.采购代理机构信息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称：北京汇诚金桥国际招标咨询有限公司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　址：北京市东城区朝内大街南竹杆胡同6号北京INN3号楼9层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010-65244876、65915024、65699706（传真：010-65951037）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="Times New Roman" w:eastAsia="仿宋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"/>
          <w:sz w:val="28"/>
          <w:szCs w:val="28"/>
          <w:u w:val="none"/>
        </w:rPr>
        <w:t>项目联系人：</w:t>
      </w:r>
      <w:r>
        <w:rPr>
          <w:rFonts w:hint="eastAsia" w:ascii="Times New Roman" w:hAnsi="Times New Roman" w:eastAsia="仿宋"/>
          <w:sz w:val="28"/>
          <w:szCs w:val="28"/>
          <w:u w:val="none"/>
        </w:rPr>
        <w:t>吕晓萌、</w:t>
      </w:r>
      <w:r>
        <w:rPr>
          <w:rFonts w:hint="eastAsia" w:ascii="Times New Roman" w:hAnsi="Times New Roman" w:eastAsia="仿宋"/>
          <w:sz w:val="28"/>
          <w:szCs w:val="28"/>
          <w:u w:val="none"/>
          <w:lang w:val="en-US" w:eastAsia="zh-CN"/>
        </w:rPr>
        <w:t>侯雷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电　话：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010-65244876、65915024、65699706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1.采购文件</w:t>
      </w:r>
    </w:p>
    <w:p>
      <w:pPr>
        <w:ind w:firstLine="560" w:firstLineChars="200"/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  <w:t>中标公告</w:t>
      </w:r>
    </w:p>
    <w:p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  <w:t>3.中小企业声明函</w:t>
      </w:r>
    </w:p>
    <w:p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4D1179"/>
    <w:rsid w:val="00010A06"/>
    <w:rsid w:val="000A28A6"/>
    <w:rsid w:val="000C4B14"/>
    <w:rsid w:val="00192A56"/>
    <w:rsid w:val="00254943"/>
    <w:rsid w:val="00276863"/>
    <w:rsid w:val="002E58D6"/>
    <w:rsid w:val="00300404"/>
    <w:rsid w:val="003059C3"/>
    <w:rsid w:val="00373F4C"/>
    <w:rsid w:val="003872E6"/>
    <w:rsid w:val="003926B4"/>
    <w:rsid w:val="003F0A7B"/>
    <w:rsid w:val="00413BFA"/>
    <w:rsid w:val="00433B46"/>
    <w:rsid w:val="004C40C5"/>
    <w:rsid w:val="004D1179"/>
    <w:rsid w:val="00520B47"/>
    <w:rsid w:val="00541EE3"/>
    <w:rsid w:val="005726C8"/>
    <w:rsid w:val="005B49AB"/>
    <w:rsid w:val="005F10DD"/>
    <w:rsid w:val="00643AD9"/>
    <w:rsid w:val="00651731"/>
    <w:rsid w:val="006608AB"/>
    <w:rsid w:val="00673C3E"/>
    <w:rsid w:val="00705D10"/>
    <w:rsid w:val="00721F31"/>
    <w:rsid w:val="00736825"/>
    <w:rsid w:val="007A2535"/>
    <w:rsid w:val="007F65BC"/>
    <w:rsid w:val="0088046E"/>
    <w:rsid w:val="00883F63"/>
    <w:rsid w:val="008C0CAC"/>
    <w:rsid w:val="00911F1F"/>
    <w:rsid w:val="009C6732"/>
    <w:rsid w:val="009E442F"/>
    <w:rsid w:val="00A20824"/>
    <w:rsid w:val="00A31351"/>
    <w:rsid w:val="00A42D63"/>
    <w:rsid w:val="00A66FC3"/>
    <w:rsid w:val="00A83878"/>
    <w:rsid w:val="00AA19E0"/>
    <w:rsid w:val="00AD59E1"/>
    <w:rsid w:val="00AE5856"/>
    <w:rsid w:val="00B16085"/>
    <w:rsid w:val="00B33BC6"/>
    <w:rsid w:val="00B92C18"/>
    <w:rsid w:val="00B96C81"/>
    <w:rsid w:val="00BF78F6"/>
    <w:rsid w:val="00BF7F25"/>
    <w:rsid w:val="00C05007"/>
    <w:rsid w:val="00C350BE"/>
    <w:rsid w:val="00CA570C"/>
    <w:rsid w:val="00CE6AED"/>
    <w:rsid w:val="00D10427"/>
    <w:rsid w:val="00D76AA3"/>
    <w:rsid w:val="00D96064"/>
    <w:rsid w:val="00DA630C"/>
    <w:rsid w:val="00E74996"/>
    <w:rsid w:val="00E923F5"/>
    <w:rsid w:val="00E92F13"/>
    <w:rsid w:val="00EA08DA"/>
    <w:rsid w:val="00EA6BB5"/>
    <w:rsid w:val="00EF0C9B"/>
    <w:rsid w:val="00F90143"/>
    <w:rsid w:val="01647FB5"/>
    <w:rsid w:val="04CD0649"/>
    <w:rsid w:val="07664CE6"/>
    <w:rsid w:val="08D40BF9"/>
    <w:rsid w:val="0DB4557E"/>
    <w:rsid w:val="0F616880"/>
    <w:rsid w:val="11E12F18"/>
    <w:rsid w:val="12D65CD0"/>
    <w:rsid w:val="14B63C72"/>
    <w:rsid w:val="15223A21"/>
    <w:rsid w:val="152351AA"/>
    <w:rsid w:val="162E1EB4"/>
    <w:rsid w:val="16A251E7"/>
    <w:rsid w:val="21053B36"/>
    <w:rsid w:val="2A9C1EC4"/>
    <w:rsid w:val="2B235B00"/>
    <w:rsid w:val="2C6D6326"/>
    <w:rsid w:val="2C7934A6"/>
    <w:rsid w:val="2CF3124C"/>
    <w:rsid w:val="2DE55FCC"/>
    <w:rsid w:val="2E9B1148"/>
    <w:rsid w:val="338D715A"/>
    <w:rsid w:val="34617ED3"/>
    <w:rsid w:val="36673CB8"/>
    <w:rsid w:val="3F0B2024"/>
    <w:rsid w:val="41A7672C"/>
    <w:rsid w:val="41F558D9"/>
    <w:rsid w:val="42C8795C"/>
    <w:rsid w:val="43355F63"/>
    <w:rsid w:val="43B03C03"/>
    <w:rsid w:val="43E67931"/>
    <w:rsid w:val="45F93798"/>
    <w:rsid w:val="46A77442"/>
    <w:rsid w:val="471645EC"/>
    <w:rsid w:val="47206A40"/>
    <w:rsid w:val="48690325"/>
    <w:rsid w:val="490547B0"/>
    <w:rsid w:val="49BD488C"/>
    <w:rsid w:val="4E513969"/>
    <w:rsid w:val="520A43D4"/>
    <w:rsid w:val="54D9269D"/>
    <w:rsid w:val="5520065B"/>
    <w:rsid w:val="56881902"/>
    <w:rsid w:val="597F435D"/>
    <w:rsid w:val="5BD740EA"/>
    <w:rsid w:val="5C294087"/>
    <w:rsid w:val="5D5A7A84"/>
    <w:rsid w:val="5EB543E5"/>
    <w:rsid w:val="5F0E64BB"/>
    <w:rsid w:val="609F6448"/>
    <w:rsid w:val="61C30A3A"/>
    <w:rsid w:val="63CA358F"/>
    <w:rsid w:val="65C31EA5"/>
    <w:rsid w:val="66525C86"/>
    <w:rsid w:val="67667E72"/>
    <w:rsid w:val="6BB42251"/>
    <w:rsid w:val="781026E1"/>
    <w:rsid w:val="78E34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2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qFormat/>
    <w:uiPriority w:val="99"/>
    <w:rPr>
      <w:rFonts w:ascii="宋体" w:hAnsi="Courier New"/>
    </w:rPr>
  </w:style>
  <w:style w:type="paragraph" w:styleId="7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semiHidden/>
    <w:unhideWhenUsed/>
    <w:qFormat/>
    <w:uiPriority w:val="99"/>
  </w:style>
  <w:style w:type="character" w:customStyle="1" w:styleId="2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semiHidden/>
    <w:qFormat/>
    <w:uiPriority w:val="99"/>
  </w:style>
  <w:style w:type="character" w:customStyle="1" w:styleId="2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qFormat/>
    <w:uiPriority w:val="99"/>
    <w:rPr>
      <w:sz w:val="18"/>
      <w:szCs w:val="18"/>
    </w:rPr>
  </w:style>
  <w:style w:type="character" w:customStyle="1" w:styleId="29">
    <w:name w:val="页脚 字符"/>
    <w:link w:val="8"/>
    <w:qFormat/>
    <w:uiPriority w:val="99"/>
    <w:rPr>
      <w:sz w:val="18"/>
      <w:szCs w:val="18"/>
    </w:rPr>
  </w:style>
  <w:style w:type="character" w:customStyle="1" w:styleId="30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active6"/>
    <w:basedOn w:val="12"/>
    <w:qFormat/>
    <w:uiPriority w:val="0"/>
    <w:rPr>
      <w:color w:val="FFFFFF"/>
      <w:shd w:val="clear" w:fill="E22323"/>
    </w:rPr>
  </w:style>
  <w:style w:type="character" w:customStyle="1" w:styleId="32">
    <w:name w:val="hover4"/>
    <w:basedOn w:val="12"/>
    <w:qFormat/>
    <w:uiPriority w:val="0"/>
    <w:rPr>
      <w:color w:val="0063BA"/>
    </w:rPr>
  </w:style>
  <w:style w:type="character" w:customStyle="1" w:styleId="33">
    <w:name w:val="margin_right202"/>
    <w:basedOn w:val="12"/>
    <w:qFormat/>
    <w:uiPriority w:val="0"/>
  </w:style>
  <w:style w:type="character" w:customStyle="1" w:styleId="34">
    <w:name w:val="before"/>
    <w:basedOn w:val="12"/>
    <w:qFormat/>
    <w:uiPriority w:val="0"/>
    <w:rPr>
      <w:shd w:val="clear" w:fill="E22323"/>
    </w:rPr>
  </w:style>
  <w:style w:type="character" w:customStyle="1" w:styleId="35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511</Words>
  <Characters>708</Characters>
  <Lines>5</Lines>
  <Paragraphs>1</Paragraphs>
  <TotalTime>2</TotalTime>
  <ScaleCrop>false</ScaleCrop>
  <LinksUpToDate>false</LinksUpToDate>
  <CharactersWithSpaces>721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2023-04-26T02:46:00Z</cp:lastPrinted>
  <dcterms:modified xsi:type="dcterms:W3CDTF">2023-04-26T07:08:08Z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37F845200FE245429E907B3C70F5A11B</vt:lpwstr>
  </property>
</Properties>
</file>