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083" w:rsidRDefault="00622083" w:rsidP="00622083">
      <w:pPr>
        <w:spacing w:line="560" w:lineRule="exact"/>
        <w:jc w:val="center"/>
        <w:rPr>
          <w:rFonts w:ascii="华文中宋" w:eastAsia="华文中宋" w:hAnsi="华文中宋"/>
          <w:sz w:val="44"/>
          <w:szCs w:val="44"/>
        </w:rPr>
      </w:pPr>
      <w:r w:rsidRPr="00622083">
        <w:rPr>
          <w:rFonts w:ascii="华文中宋" w:eastAsia="华文中宋" w:hAnsi="华文中宋" w:hint="eastAsia"/>
          <w:sz w:val="44"/>
          <w:szCs w:val="44"/>
        </w:rPr>
        <w:t>保</w:t>
      </w:r>
      <w:bookmarkStart w:id="0" w:name="_GoBack"/>
      <w:bookmarkEnd w:id="0"/>
      <w:r w:rsidRPr="00622083">
        <w:rPr>
          <w:rFonts w:ascii="华文中宋" w:eastAsia="华文中宋" w:hAnsi="华文中宋" w:hint="eastAsia"/>
          <w:sz w:val="44"/>
          <w:szCs w:val="44"/>
        </w:rPr>
        <w:t>卫处（宿管办）职责范围、</w:t>
      </w:r>
    </w:p>
    <w:p w:rsidR="00622083" w:rsidRPr="00622083" w:rsidRDefault="00622083" w:rsidP="00622083">
      <w:pPr>
        <w:spacing w:line="560" w:lineRule="exact"/>
        <w:jc w:val="center"/>
        <w:rPr>
          <w:rFonts w:ascii="华文中宋" w:eastAsia="华文中宋" w:hAnsi="华文中宋"/>
          <w:sz w:val="44"/>
          <w:szCs w:val="44"/>
        </w:rPr>
      </w:pPr>
      <w:r w:rsidRPr="00622083">
        <w:rPr>
          <w:rFonts w:ascii="华文中宋" w:eastAsia="华文中宋" w:hAnsi="华文中宋" w:hint="eastAsia"/>
          <w:sz w:val="44"/>
          <w:szCs w:val="44"/>
        </w:rPr>
        <w:t>保卫处（宿管办）主任岗位职责</w:t>
      </w:r>
    </w:p>
    <w:p w:rsidR="00622083" w:rsidRPr="00622083" w:rsidRDefault="00622083" w:rsidP="00622083">
      <w:pPr>
        <w:spacing w:line="560" w:lineRule="exact"/>
        <w:ind w:firstLine="602"/>
        <w:jc w:val="center"/>
        <w:rPr>
          <w:rFonts w:ascii="仿宋" w:eastAsia="仿宋" w:hAnsi="仿宋" w:cs="Times New Roman"/>
          <w:b/>
          <w:bCs/>
          <w:sz w:val="32"/>
          <w:szCs w:val="32"/>
        </w:rPr>
      </w:pPr>
    </w:p>
    <w:p w:rsidR="003776A7" w:rsidRPr="003E3661" w:rsidRDefault="00927D86" w:rsidP="00622083">
      <w:pPr>
        <w:spacing w:line="560" w:lineRule="exact"/>
        <w:ind w:firstLine="602"/>
        <w:jc w:val="center"/>
        <w:rPr>
          <w:rFonts w:ascii="黑体" w:eastAsia="黑体" w:hAnsi="黑体" w:cs="Times New Roman"/>
          <w:bCs/>
          <w:sz w:val="32"/>
          <w:szCs w:val="32"/>
        </w:rPr>
      </w:pPr>
      <w:r w:rsidRPr="003E3661">
        <w:rPr>
          <w:rFonts w:ascii="黑体" w:eastAsia="黑体" w:hAnsi="黑体" w:cs="Times New Roman" w:hint="eastAsia"/>
          <w:bCs/>
          <w:sz w:val="32"/>
          <w:szCs w:val="32"/>
        </w:rPr>
        <w:t>保卫处</w:t>
      </w:r>
      <w:r w:rsidR="003776A7" w:rsidRPr="003E3661">
        <w:rPr>
          <w:rFonts w:ascii="黑体" w:eastAsia="黑体" w:hAnsi="黑体" w:cs="Times New Roman" w:hint="eastAsia"/>
          <w:bCs/>
          <w:sz w:val="32"/>
          <w:szCs w:val="32"/>
        </w:rPr>
        <w:t>（宿管办公室）职责范围</w:t>
      </w:r>
    </w:p>
    <w:p w:rsidR="003776A7" w:rsidRPr="00622083" w:rsidRDefault="00927D86"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保卫处</w:t>
      </w:r>
      <w:r w:rsidR="003776A7" w:rsidRPr="00622083">
        <w:rPr>
          <w:rFonts w:ascii="仿宋" w:eastAsia="仿宋" w:hAnsi="仿宋" w:cs="Times New Roman" w:hint="eastAsia"/>
          <w:sz w:val="32"/>
          <w:szCs w:val="32"/>
        </w:rPr>
        <w:t>（宿管办）是负责中心安全保卫工作、住宿生管理和服务工作的综合职能机构，其主要职责范围是：</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1.</w:t>
      </w:r>
      <w:r w:rsidR="003776A7" w:rsidRPr="00622083">
        <w:rPr>
          <w:rFonts w:ascii="仿宋" w:eastAsia="仿宋" w:hAnsi="仿宋" w:cs="Times New Roman" w:hint="eastAsia"/>
          <w:sz w:val="32"/>
          <w:szCs w:val="32"/>
        </w:rPr>
        <w:t>负责中心安全保卫、社会治安综合治理、消防、预防灾害性事故、门卫管理、住宿生管理和服务等方面的工作</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2.</w:t>
      </w:r>
      <w:r w:rsidR="003776A7" w:rsidRPr="00622083">
        <w:rPr>
          <w:rFonts w:ascii="仿宋" w:eastAsia="仿宋" w:hAnsi="仿宋" w:cs="Times New Roman" w:hint="eastAsia"/>
          <w:sz w:val="32"/>
          <w:szCs w:val="32"/>
        </w:rPr>
        <w:t>负责制订中心安全工作的规章制度和各种突发安全事故的应急预案</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3.</w:t>
      </w:r>
      <w:r w:rsidR="003776A7" w:rsidRPr="00622083">
        <w:rPr>
          <w:rFonts w:ascii="仿宋" w:eastAsia="仿宋" w:hAnsi="仿宋" w:cs="Times New Roman" w:hint="eastAsia"/>
          <w:sz w:val="32"/>
          <w:szCs w:val="32"/>
        </w:rPr>
        <w:t>负责中心安全设施建设规划、建设工作</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4.</w:t>
      </w:r>
      <w:r w:rsidR="003776A7" w:rsidRPr="00622083">
        <w:rPr>
          <w:rFonts w:ascii="仿宋" w:eastAsia="仿宋" w:hAnsi="仿宋" w:cs="Times New Roman" w:hint="eastAsia"/>
          <w:sz w:val="32"/>
          <w:szCs w:val="32"/>
        </w:rPr>
        <w:t>督促检查各项治安防范措施落实情况，搞好安全保卫的宣传教育</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5.</w:t>
      </w:r>
      <w:r w:rsidR="003776A7" w:rsidRPr="00622083">
        <w:rPr>
          <w:rFonts w:ascii="仿宋" w:eastAsia="仿宋" w:hAnsi="仿宋" w:cs="Times New Roman" w:hint="eastAsia"/>
          <w:sz w:val="32"/>
          <w:szCs w:val="32"/>
        </w:rPr>
        <w:t>负责消防中控室和安防中控室的管理工作，保证各项设施的完好有效</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6.</w:t>
      </w:r>
      <w:r w:rsidR="003776A7" w:rsidRPr="00622083">
        <w:rPr>
          <w:rFonts w:ascii="仿宋" w:eastAsia="仿宋" w:hAnsi="仿宋" w:cs="Times New Roman" w:hint="eastAsia"/>
          <w:sz w:val="32"/>
          <w:szCs w:val="32"/>
        </w:rPr>
        <w:t>按时组织安全检查，对查出的问题研究整改，负责具体落实确保安全</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7.</w:t>
      </w:r>
      <w:r w:rsidR="003776A7" w:rsidRPr="00622083">
        <w:rPr>
          <w:rFonts w:ascii="仿宋" w:eastAsia="仿宋" w:hAnsi="仿宋" w:cs="Times New Roman" w:hint="eastAsia"/>
          <w:sz w:val="32"/>
          <w:szCs w:val="32"/>
        </w:rPr>
        <w:t>发生刑事、经济、治安案件和重大事故时，要及时上报，保护好现场，组织抢救受伤人员和物资财产，积极配合公安部门查处</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8.</w:t>
      </w:r>
      <w:r w:rsidR="003776A7" w:rsidRPr="00622083">
        <w:rPr>
          <w:rFonts w:ascii="仿宋" w:eastAsia="仿宋" w:hAnsi="仿宋" w:cs="Times New Roman" w:hint="eastAsia"/>
          <w:sz w:val="32"/>
          <w:szCs w:val="32"/>
        </w:rPr>
        <w:t>加强对学生和教职员工的安全教育，增强学生的安全防范意识。做好《未成年人保护法》和《预防青少年犯罪法》的宣传教育</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9.</w:t>
      </w:r>
      <w:r w:rsidR="003776A7" w:rsidRPr="00622083">
        <w:rPr>
          <w:rFonts w:ascii="仿宋" w:eastAsia="仿宋" w:hAnsi="仿宋" w:cs="Times New Roman" w:hint="eastAsia"/>
          <w:sz w:val="32"/>
          <w:szCs w:val="32"/>
        </w:rPr>
        <w:t>做好与地区公安、消防、城管部门的联系和协调工作，做好校园周边的社会治安综合治理工作</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lastRenderedPageBreak/>
        <w:t>10.</w:t>
      </w:r>
      <w:r w:rsidR="003776A7" w:rsidRPr="00622083">
        <w:rPr>
          <w:rFonts w:ascii="仿宋" w:eastAsia="仿宋" w:hAnsi="仿宋" w:cs="Times New Roman" w:hint="eastAsia"/>
          <w:sz w:val="32"/>
          <w:szCs w:val="32"/>
        </w:rPr>
        <w:t>负责北京外贸学校中专生和首都联合职工大学总校校本部大专住宿生的日常管理工作</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11.</w:t>
      </w:r>
      <w:r w:rsidR="003776A7" w:rsidRPr="00622083">
        <w:rPr>
          <w:rFonts w:ascii="仿宋" w:eastAsia="仿宋" w:hAnsi="仿宋" w:cs="Times New Roman" w:hint="eastAsia"/>
          <w:sz w:val="32"/>
          <w:szCs w:val="32"/>
        </w:rPr>
        <w:t>做好与中心其他科室的协调工作</w:t>
      </w:r>
      <w:r w:rsidR="00C261C8" w:rsidRPr="00622083">
        <w:rPr>
          <w:rFonts w:ascii="仿宋" w:eastAsia="仿宋" w:hAnsi="仿宋" w:cs="Times New Roman" w:hint="eastAsia"/>
          <w:sz w:val="32"/>
          <w:szCs w:val="32"/>
        </w:rPr>
        <w:t>；</w:t>
      </w:r>
    </w:p>
    <w:p w:rsidR="003776A7" w:rsidRPr="00622083" w:rsidRDefault="00627CF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1</w:t>
      </w:r>
      <w:r w:rsidR="007C3EC7" w:rsidRPr="00622083">
        <w:rPr>
          <w:rFonts w:ascii="仿宋" w:eastAsia="仿宋" w:hAnsi="仿宋" w:cs="Times New Roman" w:hint="eastAsia"/>
          <w:sz w:val="32"/>
          <w:szCs w:val="32"/>
        </w:rPr>
        <w:t>2</w:t>
      </w:r>
      <w:r w:rsidRPr="00622083">
        <w:rPr>
          <w:rFonts w:ascii="仿宋" w:eastAsia="仿宋" w:hAnsi="仿宋" w:cs="Times New Roman" w:hint="eastAsia"/>
          <w:sz w:val="32"/>
          <w:szCs w:val="32"/>
        </w:rPr>
        <w:t>.</w:t>
      </w:r>
      <w:r w:rsidR="003776A7" w:rsidRPr="00622083">
        <w:rPr>
          <w:rFonts w:ascii="仿宋" w:eastAsia="仿宋" w:hAnsi="仿宋" w:cs="Times New Roman" w:hint="eastAsia"/>
          <w:sz w:val="32"/>
          <w:szCs w:val="32"/>
        </w:rPr>
        <w:t>完成领导交办的临时性工作</w:t>
      </w:r>
    </w:p>
    <w:p w:rsidR="003865A6" w:rsidRPr="00622083" w:rsidRDefault="003865A6" w:rsidP="00622083">
      <w:pPr>
        <w:spacing w:line="560" w:lineRule="exact"/>
        <w:ind w:firstLine="602"/>
        <w:rPr>
          <w:rFonts w:ascii="仿宋" w:eastAsia="仿宋" w:hAnsi="仿宋" w:cs="Times New Roman"/>
          <w:b/>
          <w:bCs/>
          <w:sz w:val="32"/>
          <w:szCs w:val="32"/>
        </w:rPr>
      </w:pPr>
    </w:p>
    <w:p w:rsidR="003776A7" w:rsidRPr="003E3661" w:rsidRDefault="00927D86" w:rsidP="00622083">
      <w:pPr>
        <w:spacing w:line="560" w:lineRule="exact"/>
        <w:ind w:firstLine="602"/>
        <w:jc w:val="center"/>
        <w:rPr>
          <w:rFonts w:ascii="黑体" w:eastAsia="黑体" w:hAnsi="黑体" w:cs="Times New Roman"/>
          <w:bCs/>
          <w:sz w:val="32"/>
          <w:szCs w:val="32"/>
        </w:rPr>
      </w:pPr>
      <w:r w:rsidRPr="003E3661">
        <w:rPr>
          <w:rFonts w:ascii="黑体" w:eastAsia="黑体" w:hAnsi="黑体" w:cs="Times New Roman" w:hint="eastAsia"/>
          <w:bCs/>
          <w:sz w:val="32"/>
          <w:szCs w:val="32"/>
        </w:rPr>
        <w:t>保卫处（宿舍管理办公室）主任</w:t>
      </w:r>
      <w:r w:rsidR="003776A7" w:rsidRPr="003E3661">
        <w:rPr>
          <w:rFonts w:ascii="黑体" w:eastAsia="黑体" w:hAnsi="黑体" w:cs="Times New Roman" w:hint="eastAsia"/>
          <w:bCs/>
          <w:sz w:val="32"/>
          <w:szCs w:val="32"/>
        </w:rPr>
        <w:t>岗位职责</w:t>
      </w:r>
    </w:p>
    <w:p w:rsidR="00F96260" w:rsidRPr="00622083" w:rsidRDefault="00927D86" w:rsidP="00622083">
      <w:pPr>
        <w:spacing w:line="560" w:lineRule="exact"/>
        <w:ind w:firstLineChars="200" w:firstLine="640"/>
        <w:jc w:val="left"/>
        <w:rPr>
          <w:rFonts w:ascii="仿宋" w:eastAsia="仿宋" w:hAnsi="仿宋" w:cs="Times New Roman"/>
          <w:sz w:val="32"/>
          <w:szCs w:val="32"/>
        </w:rPr>
      </w:pPr>
      <w:r w:rsidRPr="00622083">
        <w:rPr>
          <w:rFonts w:ascii="仿宋" w:eastAsia="仿宋" w:hAnsi="仿宋" w:cs="Times New Roman" w:hint="eastAsia"/>
          <w:bCs/>
          <w:sz w:val="32"/>
          <w:szCs w:val="32"/>
        </w:rPr>
        <w:t>保卫处</w:t>
      </w:r>
      <w:r w:rsidR="003776A7" w:rsidRPr="00622083">
        <w:rPr>
          <w:rFonts w:ascii="仿宋" w:eastAsia="仿宋" w:hAnsi="仿宋" w:cs="Times New Roman" w:hint="eastAsia"/>
          <w:bCs/>
          <w:sz w:val="32"/>
          <w:szCs w:val="32"/>
        </w:rPr>
        <w:t>（宿管办）</w:t>
      </w:r>
      <w:r w:rsidRPr="00622083">
        <w:rPr>
          <w:rFonts w:ascii="仿宋" w:eastAsia="仿宋" w:hAnsi="仿宋" w:cs="Times New Roman" w:hint="eastAsia"/>
          <w:bCs/>
          <w:sz w:val="32"/>
          <w:szCs w:val="32"/>
        </w:rPr>
        <w:t>主任</w:t>
      </w:r>
      <w:r w:rsidR="00F9189E" w:rsidRPr="00622083">
        <w:rPr>
          <w:rFonts w:ascii="仿宋" w:eastAsia="仿宋" w:hAnsi="仿宋" w:cs="宋体" w:hint="eastAsia"/>
          <w:kern w:val="0"/>
          <w:sz w:val="32"/>
          <w:szCs w:val="32"/>
        </w:rPr>
        <w:t>主持保卫处</w:t>
      </w:r>
      <w:r w:rsidR="00875875" w:rsidRPr="00622083">
        <w:rPr>
          <w:rFonts w:ascii="仿宋" w:eastAsia="仿宋" w:hAnsi="仿宋" w:cs="宋体" w:hint="eastAsia"/>
          <w:kern w:val="0"/>
          <w:sz w:val="32"/>
          <w:szCs w:val="32"/>
        </w:rPr>
        <w:t>和宿舍管理办公室的全面工作。</w:t>
      </w:r>
      <w:r w:rsidR="00F96260" w:rsidRPr="00622083">
        <w:rPr>
          <w:rFonts w:ascii="仿宋" w:eastAsia="仿宋" w:hAnsi="仿宋" w:cs="Times New Roman" w:hint="eastAsia"/>
          <w:sz w:val="32"/>
          <w:szCs w:val="32"/>
        </w:rPr>
        <w:t>在中心党委和班子的领导下，完成和落实本部门工作职责</w:t>
      </w:r>
      <w:r w:rsidR="002A5EBF" w:rsidRPr="00622083">
        <w:rPr>
          <w:rFonts w:ascii="仿宋" w:eastAsia="仿宋" w:hAnsi="仿宋" w:cs="Times New Roman" w:hint="eastAsia"/>
          <w:sz w:val="32"/>
          <w:szCs w:val="32"/>
        </w:rPr>
        <w:t>。</w:t>
      </w:r>
    </w:p>
    <w:p w:rsidR="00F96260"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1</w:t>
      </w:r>
      <w:r w:rsidR="00F96260" w:rsidRPr="00622083">
        <w:rPr>
          <w:rFonts w:ascii="仿宋" w:eastAsia="仿宋" w:hAnsi="仿宋" w:cs="Times New Roman" w:hint="eastAsia"/>
          <w:sz w:val="32"/>
          <w:szCs w:val="32"/>
        </w:rPr>
        <w:t>.组织制定本部门工作制度，并督促、检查制度的贯彻执行；</w:t>
      </w:r>
    </w:p>
    <w:p w:rsidR="00F96260"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2</w:t>
      </w:r>
      <w:r w:rsidR="00F96260" w:rsidRPr="00622083">
        <w:rPr>
          <w:rFonts w:ascii="仿宋" w:eastAsia="仿宋" w:hAnsi="仿宋" w:cs="Times New Roman" w:hint="eastAsia"/>
          <w:sz w:val="32"/>
          <w:szCs w:val="32"/>
        </w:rPr>
        <w:t>.组织制定并实施本部门工作目标、工作计划，做好工作分工和落实检查；</w:t>
      </w:r>
    </w:p>
    <w:p w:rsidR="003776A7" w:rsidRPr="00622083" w:rsidRDefault="002A5EB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t>3</w:t>
      </w:r>
      <w:r w:rsidR="007F7E41" w:rsidRPr="00622083">
        <w:rPr>
          <w:rFonts w:ascii="仿宋" w:eastAsia="仿宋" w:hAnsi="仿宋" w:cs="Times New Roman" w:hint="eastAsia"/>
          <w:sz w:val="32"/>
          <w:szCs w:val="32"/>
        </w:rPr>
        <w:t>.</w:t>
      </w:r>
      <w:r w:rsidR="003776A7" w:rsidRPr="00622083">
        <w:rPr>
          <w:rFonts w:ascii="仿宋" w:eastAsia="仿宋" w:hAnsi="仿宋" w:cs="Times New Roman" w:hint="eastAsia"/>
          <w:sz w:val="32"/>
          <w:szCs w:val="32"/>
        </w:rPr>
        <w:t>协助主管领导做好中心的安全设备设施建设规划，制订和调整安全工作的规章制度和各种突发安全事故的应急预案</w:t>
      </w:r>
      <w:r w:rsidR="00C261C8" w:rsidRPr="00622083">
        <w:rPr>
          <w:rFonts w:ascii="仿宋" w:eastAsia="仿宋" w:hAnsi="仿宋" w:cs="Times New Roman" w:hint="eastAsia"/>
          <w:sz w:val="32"/>
          <w:szCs w:val="32"/>
        </w:rPr>
        <w:t>；</w:t>
      </w:r>
    </w:p>
    <w:p w:rsidR="003776A7"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4</w:t>
      </w:r>
      <w:r w:rsidR="007F7E41" w:rsidRPr="00622083">
        <w:rPr>
          <w:rFonts w:ascii="仿宋" w:eastAsia="仿宋" w:hAnsi="仿宋" w:cs="Times New Roman" w:hint="eastAsia"/>
          <w:sz w:val="32"/>
          <w:szCs w:val="32"/>
        </w:rPr>
        <w:t>.</w:t>
      </w:r>
      <w:r w:rsidR="003776A7" w:rsidRPr="00622083">
        <w:rPr>
          <w:rFonts w:ascii="仿宋" w:eastAsia="仿宋" w:hAnsi="仿宋" w:cs="Times New Roman" w:hint="eastAsia"/>
          <w:sz w:val="32"/>
          <w:szCs w:val="32"/>
        </w:rPr>
        <w:t>根据上级的要求和中心安全保卫工作计划，负责组织落实安全保卫、社会治安综合治理、消防、交通安全、门卫等方面的工作</w:t>
      </w:r>
      <w:r w:rsidR="00C261C8" w:rsidRPr="00622083">
        <w:rPr>
          <w:rFonts w:ascii="仿宋" w:eastAsia="仿宋" w:hAnsi="仿宋" w:cs="Times New Roman" w:hint="eastAsia"/>
          <w:sz w:val="32"/>
          <w:szCs w:val="32"/>
        </w:rPr>
        <w:t>；</w:t>
      </w:r>
    </w:p>
    <w:p w:rsidR="003776A7"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5</w:t>
      </w:r>
      <w:r w:rsidR="007F7E41" w:rsidRPr="00622083">
        <w:rPr>
          <w:rFonts w:ascii="仿宋" w:eastAsia="仿宋" w:hAnsi="仿宋" w:cs="Times New Roman" w:hint="eastAsia"/>
          <w:sz w:val="32"/>
          <w:szCs w:val="32"/>
        </w:rPr>
        <w:t>.</w:t>
      </w:r>
      <w:r w:rsidR="003776A7" w:rsidRPr="00622083">
        <w:rPr>
          <w:rFonts w:ascii="仿宋" w:eastAsia="仿宋" w:hAnsi="仿宋" w:cs="Times New Roman" w:hint="eastAsia"/>
          <w:sz w:val="32"/>
          <w:szCs w:val="32"/>
        </w:rPr>
        <w:t>负责处理中心发生的刑事、治安案件、消防等安全事故。按要求及时联系上级有关安全部门，协助主管领导做好保护现场、抢救受伤人员和物资财产的工作</w:t>
      </w:r>
      <w:r w:rsidRPr="00622083">
        <w:rPr>
          <w:rFonts w:ascii="仿宋" w:eastAsia="仿宋" w:hAnsi="仿宋" w:cs="Times New Roman" w:hint="eastAsia"/>
          <w:sz w:val="32"/>
          <w:szCs w:val="32"/>
        </w:rPr>
        <w:t>，做好</w:t>
      </w:r>
      <w:r w:rsidRPr="00622083">
        <w:rPr>
          <w:rFonts w:ascii="仿宋" w:eastAsia="仿宋" w:hAnsi="仿宋" w:cs="宋体" w:hint="eastAsia"/>
          <w:kern w:val="0"/>
          <w:sz w:val="32"/>
          <w:szCs w:val="32"/>
        </w:rPr>
        <w:t>事故的善后处理工作；</w:t>
      </w:r>
    </w:p>
    <w:p w:rsidR="003776A7"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6</w:t>
      </w:r>
      <w:r w:rsidR="006D3C31"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负责宿舍的设备设施、卫生、安全等方面的管理工作；</w:t>
      </w:r>
    </w:p>
    <w:p w:rsidR="003776A7"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7</w:t>
      </w:r>
      <w:r w:rsidR="006D3C31"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宋体" w:hint="eastAsia"/>
          <w:kern w:val="0"/>
          <w:sz w:val="32"/>
          <w:szCs w:val="32"/>
        </w:rPr>
        <w:t>协助主管领导做好宿管员的聘任、管理和教育工作；</w:t>
      </w:r>
    </w:p>
    <w:p w:rsidR="003776A7" w:rsidRPr="00622083" w:rsidRDefault="002A5EBF" w:rsidP="00622083">
      <w:pPr>
        <w:spacing w:line="560" w:lineRule="exact"/>
        <w:ind w:firstLineChars="200" w:firstLine="640"/>
        <w:rPr>
          <w:rFonts w:ascii="仿宋" w:eastAsia="仿宋" w:hAnsi="仿宋" w:cs="Times New Roman"/>
          <w:sz w:val="32"/>
          <w:szCs w:val="32"/>
        </w:rPr>
      </w:pPr>
      <w:r w:rsidRPr="00622083">
        <w:rPr>
          <w:rFonts w:ascii="仿宋" w:eastAsia="仿宋" w:hAnsi="仿宋" w:cs="Times New Roman" w:hint="eastAsia"/>
          <w:sz w:val="32"/>
          <w:szCs w:val="32"/>
        </w:rPr>
        <w:lastRenderedPageBreak/>
        <w:t>8</w:t>
      </w:r>
      <w:r w:rsidR="006D3C31"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负责本部门人员的教育、管理和考核，及时了解掌握人员思想动态，有针对性地开展政治思想工作；</w:t>
      </w:r>
    </w:p>
    <w:p w:rsidR="006D3C31" w:rsidRPr="00622083" w:rsidRDefault="002A5EBF"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9</w:t>
      </w:r>
      <w:r w:rsidR="006D3C31"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组织参加与本部门工作相关的校际交流和协作；</w:t>
      </w:r>
    </w:p>
    <w:p w:rsidR="006D3C31" w:rsidRPr="00622083" w:rsidRDefault="006D3C31"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1</w:t>
      </w:r>
      <w:r w:rsidR="002A5EBF" w:rsidRPr="00622083">
        <w:rPr>
          <w:rFonts w:ascii="仿宋" w:eastAsia="仿宋" w:hAnsi="仿宋" w:cs="Times New Roman" w:hint="eastAsia"/>
          <w:sz w:val="32"/>
          <w:szCs w:val="32"/>
        </w:rPr>
        <w:t>0</w:t>
      </w:r>
      <w:r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落实本部门安全和廉政责任，负责本部门的安全和廉政教育管理工作；</w:t>
      </w:r>
    </w:p>
    <w:p w:rsidR="006D3C31" w:rsidRPr="00622083" w:rsidRDefault="006D3C31"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1</w:t>
      </w:r>
      <w:r w:rsidR="002A5EBF" w:rsidRPr="00622083">
        <w:rPr>
          <w:rFonts w:ascii="仿宋" w:eastAsia="仿宋" w:hAnsi="仿宋" w:cs="Times New Roman" w:hint="eastAsia"/>
          <w:sz w:val="32"/>
          <w:szCs w:val="32"/>
        </w:rPr>
        <w:t>1</w:t>
      </w:r>
      <w:r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做好与中心其它部门的协调工作；</w:t>
      </w:r>
    </w:p>
    <w:p w:rsidR="006D3C31" w:rsidRPr="00622083" w:rsidRDefault="006D3C31" w:rsidP="00622083">
      <w:pPr>
        <w:spacing w:line="560" w:lineRule="exact"/>
        <w:ind w:firstLine="570"/>
        <w:rPr>
          <w:rFonts w:ascii="仿宋" w:eastAsia="仿宋" w:hAnsi="仿宋" w:cs="Times New Roman"/>
          <w:sz w:val="32"/>
          <w:szCs w:val="32"/>
        </w:rPr>
      </w:pPr>
      <w:r w:rsidRPr="00622083">
        <w:rPr>
          <w:rFonts w:ascii="仿宋" w:eastAsia="仿宋" w:hAnsi="仿宋" w:cs="Times New Roman" w:hint="eastAsia"/>
          <w:sz w:val="32"/>
          <w:szCs w:val="32"/>
        </w:rPr>
        <w:t>1</w:t>
      </w:r>
      <w:r w:rsidR="002A5EBF" w:rsidRPr="00622083">
        <w:rPr>
          <w:rFonts w:ascii="仿宋" w:eastAsia="仿宋" w:hAnsi="仿宋" w:cs="Times New Roman" w:hint="eastAsia"/>
          <w:sz w:val="32"/>
          <w:szCs w:val="32"/>
        </w:rPr>
        <w:t>2</w:t>
      </w:r>
      <w:r w:rsidRPr="00622083">
        <w:rPr>
          <w:rFonts w:ascii="仿宋" w:eastAsia="仿宋" w:hAnsi="仿宋" w:cs="Times New Roman" w:hint="eastAsia"/>
          <w:sz w:val="32"/>
          <w:szCs w:val="32"/>
        </w:rPr>
        <w:t>.</w:t>
      </w:r>
      <w:r w:rsidR="00875875" w:rsidRPr="00622083">
        <w:rPr>
          <w:rFonts w:ascii="仿宋" w:eastAsia="仿宋" w:hAnsi="仿宋" w:cs="Times New Roman"/>
          <w:sz w:val="32"/>
          <w:szCs w:val="32"/>
        </w:rPr>
        <w:t xml:space="preserve"> </w:t>
      </w:r>
      <w:r w:rsidR="00875875" w:rsidRPr="00622083">
        <w:rPr>
          <w:rFonts w:ascii="仿宋" w:eastAsia="仿宋" w:hAnsi="仿宋" w:cs="Times New Roman" w:hint="eastAsia"/>
          <w:sz w:val="32"/>
          <w:szCs w:val="32"/>
        </w:rPr>
        <w:t>完成上级部门以及中心领导交办的临时性工作。</w:t>
      </w:r>
    </w:p>
    <w:sectPr w:rsidR="006D3C31" w:rsidRPr="00622083" w:rsidSect="00ED579D">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40B" w:rsidRDefault="006A040B" w:rsidP="003776A7">
      <w:r>
        <w:separator/>
      </w:r>
    </w:p>
  </w:endnote>
  <w:endnote w:type="continuationSeparator" w:id="0">
    <w:p w:rsidR="006A040B" w:rsidRDefault="006A040B" w:rsidP="0037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40B" w:rsidRDefault="006A040B" w:rsidP="003776A7">
      <w:r>
        <w:separator/>
      </w:r>
    </w:p>
  </w:footnote>
  <w:footnote w:type="continuationSeparator" w:id="0">
    <w:p w:rsidR="006A040B" w:rsidRDefault="006A040B" w:rsidP="00377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89"/>
    <w:rsid w:val="001B3DD1"/>
    <w:rsid w:val="001D23AC"/>
    <w:rsid w:val="002A5EBF"/>
    <w:rsid w:val="00340B70"/>
    <w:rsid w:val="003776A7"/>
    <w:rsid w:val="003865A6"/>
    <w:rsid w:val="003E0905"/>
    <w:rsid w:val="003E3661"/>
    <w:rsid w:val="0040102C"/>
    <w:rsid w:val="004D4865"/>
    <w:rsid w:val="00547565"/>
    <w:rsid w:val="00622083"/>
    <w:rsid w:val="00627CFF"/>
    <w:rsid w:val="00644139"/>
    <w:rsid w:val="006A040B"/>
    <w:rsid w:val="006D3C31"/>
    <w:rsid w:val="00776792"/>
    <w:rsid w:val="007C3EC7"/>
    <w:rsid w:val="007F7E41"/>
    <w:rsid w:val="00875875"/>
    <w:rsid w:val="00927D86"/>
    <w:rsid w:val="00994176"/>
    <w:rsid w:val="009C6218"/>
    <w:rsid w:val="009C7736"/>
    <w:rsid w:val="00A11EBB"/>
    <w:rsid w:val="00A6063E"/>
    <w:rsid w:val="00AE2D07"/>
    <w:rsid w:val="00B841CE"/>
    <w:rsid w:val="00BB5E89"/>
    <w:rsid w:val="00BE6EB5"/>
    <w:rsid w:val="00C1171A"/>
    <w:rsid w:val="00C261C8"/>
    <w:rsid w:val="00DD1517"/>
    <w:rsid w:val="00E6721A"/>
    <w:rsid w:val="00ED579D"/>
    <w:rsid w:val="00F9189E"/>
    <w:rsid w:val="00F9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29C1F1-21B1-4304-BD06-1428B180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6A7"/>
    <w:pPr>
      <w:widowControl w:val="0"/>
      <w:jc w:val="both"/>
    </w:pPr>
  </w:style>
  <w:style w:type="paragraph" w:styleId="1">
    <w:name w:val="heading 1"/>
    <w:basedOn w:val="a"/>
    <w:next w:val="a"/>
    <w:link w:val="10"/>
    <w:uiPriority w:val="9"/>
    <w:qFormat/>
    <w:rsid w:val="00A11EB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3776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76A7"/>
    <w:rPr>
      <w:sz w:val="18"/>
      <w:szCs w:val="18"/>
    </w:rPr>
  </w:style>
  <w:style w:type="paragraph" w:styleId="a7">
    <w:name w:val="footer"/>
    <w:basedOn w:val="a"/>
    <w:link w:val="a8"/>
    <w:uiPriority w:val="99"/>
    <w:unhideWhenUsed/>
    <w:rsid w:val="003776A7"/>
    <w:pPr>
      <w:tabs>
        <w:tab w:val="center" w:pos="4153"/>
        <w:tab w:val="right" w:pos="8306"/>
      </w:tabs>
      <w:snapToGrid w:val="0"/>
      <w:jc w:val="left"/>
    </w:pPr>
    <w:rPr>
      <w:sz w:val="18"/>
      <w:szCs w:val="18"/>
    </w:rPr>
  </w:style>
  <w:style w:type="character" w:customStyle="1" w:styleId="a8">
    <w:name w:val="页脚 字符"/>
    <w:basedOn w:val="a0"/>
    <w:link w:val="a7"/>
    <w:uiPriority w:val="99"/>
    <w:rsid w:val="003776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杨洋</cp:lastModifiedBy>
  <cp:revision>17</cp:revision>
  <dcterms:created xsi:type="dcterms:W3CDTF">2019-06-28T06:51:00Z</dcterms:created>
  <dcterms:modified xsi:type="dcterms:W3CDTF">2021-01-06T02:30:00Z</dcterms:modified>
</cp:coreProperties>
</file>